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b w:val="1"/>
          <w:bCs w:val="1"/>
          <w:sz w:val="26"/>
          <w:szCs w:val="26"/>
          <w:u w:val="single"/>
        </w:rPr>
      </w:pPr>
      <w:r w:rsidDel="00000000" w:rsidR="00000000" w:rsidRPr="00000000">
        <w:rPr>
          <w:rtl w:val="0"/>
        </w:rPr>
      </w:r>
    </w:p>
    <w:p w:rsidR="00000000" w:rsidDel="00000000" w:rsidP="00000000" w:rsidRDefault="00000000" w:rsidRPr="00000000" w14:paraId="00000002">
      <w:pPr>
        <w:rPr>
          <w:b w:val="1"/>
          <w:bCs w:val="1"/>
          <w:sz w:val="26"/>
          <w:szCs w:val="26"/>
          <w:u w:val="single"/>
        </w:rPr>
      </w:pPr>
      <w:r w:rsidDel="00000000" w:rsidR="00000000" w:rsidRPr="00000000">
        <w:rPr>
          <w:b w:val="1"/>
          <w:bCs w:val="1"/>
          <w:sz w:val="26"/>
          <w:szCs w:val="26"/>
          <w:u w:val="single"/>
        </w:rPr>
        <w:drawing>
          <wp:anchor allowOverlap="1" behindDoc="0" distB="0" distT="0" distL="114300" distR="114300" hidden="0" layoutInCell="1" locked="0" relativeHeight="0" simplePos="0">
            <wp:simplePos x="0" y="0"/>
            <wp:positionH relativeFrom="page">
              <wp:posOffset>1865475</wp:posOffset>
            </wp:positionH>
            <wp:positionV relativeFrom="page">
              <wp:posOffset>1104535</wp:posOffset>
            </wp:positionV>
            <wp:extent cx="3828798" cy="2557828"/>
            <wp:effectExtent b="0" l="0" r="0" t="0"/>
            <wp:wrapSquare wrapText="bothSides" distB="0" distT="0" distL="114300" distR="114300"/>
            <wp:docPr id="5"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3828798" cy="2557828"/>
                    </a:xfrm>
                    <a:prstGeom prst="rect"/>
                    <a:ln/>
                  </pic:spPr>
                </pic:pic>
              </a:graphicData>
            </a:graphic>
          </wp:anchor>
        </w:drawing>
      </w:r>
      <w:r w:rsidDel="00000000" w:rsidR="00000000" w:rsidRPr="00000000">
        <w:rPr>
          <w:rtl w:val="0"/>
        </w:rPr>
      </w:r>
    </w:p>
    <w:p w:rsidR="00000000" w:rsidDel="00000000" w:rsidP="00000000" w:rsidRDefault="00000000" w:rsidRPr="00000000" w14:paraId="00000003">
      <w:pPr>
        <w:rPr>
          <w:b w:val="1"/>
          <w:bCs w:val="1"/>
          <w:sz w:val="26"/>
          <w:szCs w:val="26"/>
          <w:u w:val="single"/>
        </w:rPr>
      </w:pPr>
      <w:r w:rsidDel="00000000" w:rsidR="00000000" w:rsidRPr="00000000">
        <w:rPr>
          <w:rtl w:val="0"/>
        </w:rPr>
      </w:r>
    </w:p>
    <w:p w:rsidR="00000000" w:rsidDel="00000000" w:rsidP="00000000" w:rsidRDefault="00000000" w:rsidRPr="00000000" w14:paraId="00000004">
      <w:pPr>
        <w:rPr>
          <w:b w:val="1"/>
          <w:bCs w:val="1"/>
          <w:sz w:val="26"/>
          <w:szCs w:val="26"/>
          <w:u w:val="single"/>
        </w:rPr>
      </w:pPr>
      <w:r w:rsidDel="00000000" w:rsidR="00000000" w:rsidRPr="00000000">
        <w:rPr>
          <w:rtl w:val="0"/>
        </w:rPr>
      </w:r>
    </w:p>
    <w:p w:rsidR="00000000" w:rsidDel="00000000" w:rsidP="00000000" w:rsidRDefault="00000000" w:rsidRPr="00000000" w14:paraId="00000005">
      <w:pPr>
        <w:rPr>
          <w:b w:val="1"/>
          <w:bCs w:val="1"/>
          <w:sz w:val="26"/>
          <w:szCs w:val="26"/>
          <w:u w:val="single"/>
        </w:rPr>
      </w:pPr>
      <w:r w:rsidDel="00000000" w:rsidR="00000000" w:rsidRPr="00000000">
        <w:rPr>
          <w:rtl w:val="0"/>
        </w:rPr>
      </w:r>
    </w:p>
    <w:p w:rsidR="00000000" w:rsidDel="00000000" w:rsidP="00000000" w:rsidRDefault="00000000" w:rsidRPr="00000000" w14:paraId="00000006">
      <w:pPr>
        <w:rPr>
          <w:b w:val="1"/>
          <w:bCs w:val="1"/>
          <w:sz w:val="26"/>
          <w:szCs w:val="26"/>
          <w:u w:val="single"/>
        </w:rPr>
      </w:pPr>
      <w:r w:rsidDel="00000000" w:rsidR="00000000" w:rsidRPr="00000000">
        <w:rPr>
          <w:rtl w:val="0"/>
        </w:rPr>
      </w:r>
    </w:p>
    <w:p w:rsidR="00000000" w:rsidDel="00000000" w:rsidP="00000000" w:rsidRDefault="00000000" w:rsidRPr="00000000" w14:paraId="00000007">
      <w:pPr>
        <w:rPr>
          <w:b w:val="1"/>
          <w:bCs w:val="1"/>
          <w:sz w:val="26"/>
          <w:szCs w:val="26"/>
          <w:u w:val="single"/>
        </w:rPr>
      </w:pPr>
      <w:r w:rsidDel="00000000" w:rsidR="00000000" w:rsidRPr="00000000">
        <w:rPr>
          <w:rtl w:val="0"/>
        </w:rPr>
      </w:r>
    </w:p>
    <w:p w:rsidR="00000000" w:rsidDel="00000000" w:rsidP="00000000" w:rsidRDefault="00000000" w:rsidRPr="00000000" w14:paraId="00000008">
      <w:pPr>
        <w:rPr>
          <w:b w:val="1"/>
          <w:bCs w:val="1"/>
          <w:sz w:val="26"/>
          <w:szCs w:val="26"/>
          <w:u w:val="single"/>
        </w:rPr>
      </w:pPr>
      <w:r w:rsidDel="00000000" w:rsidR="00000000" w:rsidRPr="00000000">
        <w:rPr>
          <w:rtl w:val="0"/>
        </w:rPr>
      </w:r>
    </w:p>
    <w:p w:rsidR="00000000" w:rsidDel="00000000" w:rsidP="00000000" w:rsidRDefault="00000000" w:rsidRPr="00000000" w14:paraId="00000009">
      <w:pPr>
        <w:rPr>
          <w:b w:val="1"/>
          <w:bCs w:val="1"/>
          <w:sz w:val="26"/>
          <w:szCs w:val="26"/>
          <w:u w:val="single"/>
        </w:rPr>
      </w:pPr>
      <w:r w:rsidDel="00000000" w:rsidR="00000000" w:rsidRPr="00000000">
        <w:rPr>
          <w:rtl w:val="0"/>
        </w:rPr>
      </w:r>
    </w:p>
    <w:p w:rsidR="00000000" w:rsidDel="00000000" w:rsidP="00000000" w:rsidRDefault="00000000" w:rsidRPr="00000000" w14:paraId="0000000A">
      <w:pPr>
        <w:rPr>
          <w:b w:val="1"/>
          <w:bCs w:val="1"/>
          <w:sz w:val="26"/>
          <w:szCs w:val="26"/>
          <w:u w:val="single"/>
        </w:rPr>
      </w:pPr>
      <w:r w:rsidDel="00000000" w:rsidR="00000000" w:rsidRPr="00000000">
        <w:rPr>
          <w:rtl w:val="0"/>
        </w:rPr>
      </w:r>
    </w:p>
    <w:p w:rsidR="00000000" w:rsidDel="00000000" w:rsidP="00000000" w:rsidRDefault="00000000" w:rsidRPr="00000000" w14:paraId="0000000B">
      <w:pPr>
        <w:rPr>
          <w:b w:val="1"/>
          <w:bCs w:val="1"/>
          <w:sz w:val="26"/>
          <w:szCs w:val="26"/>
          <w:u w:val="single"/>
        </w:rPr>
      </w:pPr>
      <w:r w:rsidDel="00000000" w:rsidR="00000000" w:rsidRPr="00000000">
        <w:rPr>
          <w:rtl w:val="0"/>
        </w:rPr>
      </w:r>
    </w:p>
    <w:p w:rsidR="00000000" w:rsidDel="00000000" w:rsidP="00000000" w:rsidRDefault="00000000" w:rsidRPr="00000000" w14:paraId="0000000C">
      <w:pPr>
        <w:rPr>
          <w:b w:val="1"/>
          <w:bCs w:val="1"/>
          <w:sz w:val="26"/>
          <w:szCs w:val="26"/>
          <w:u w:val="single"/>
        </w:rPr>
      </w:pPr>
      <w:r w:rsidDel="00000000" w:rsidR="00000000" w:rsidRPr="00000000">
        <w:rPr>
          <w:rtl w:val="0"/>
        </w:rPr>
      </w:r>
    </w:p>
    <w:p w:rsidR="00000000" w:rsidDel="00000000" w:rsidP="00000000" w:rsidRDefault="00000000" w:rsidRPr="00000000" w14:paraId="0000000D">
      <w:pPr>
        <w:rPr>
          <w:b w:val="1"/>
          <w:bCs w:val="1"/>
          <w:sz w:val="26"/>
          <w:szCs w:val="26"/>
          <w:u w:val="single"/>
        </w:rPr>
      </w:pPr>
      <w:r w:rsidDel="00000000" w:rsidR="00000000" w:rsidRPr="00000000">
        <w:rPr>
          <w:rtl w:val="0"/>
        </w:rPr>
      </w:r>
    </w:p>
    <w:p w:rsidR="00000000" w:rsidDel="00000000" w:rsidP="00000000" w:rsidRDefault="00000000" w:rsidRPr="00000000" w14:paraId="0000000E">
      <w:pPr>
        <w:rPr>
          <w:b w:val="1"/>
          <w:bCs w:val="1"/>
          <w:sz w:val="26"/>
          <w:szCs w:val="26"/>
          <w:u w:val="single"/>
        </w:rPr>
      </w:pPr>
      <w:r w:rsidDel="00000000" w:rsidR="00000000" w:rsidRPr="00000000">
        <w:rPr>
          <w:rtl w:val="0"/>
        </w:rPr>
      </w:r>
    </w:p>
    <w:p w:rsidR="00000000" w:rsidDel="00000000" w:rsidP="00000000" w:rsidRDefault="00000000" w:rsidRPr="00000000" w14:paraId="0000000F">
      <w:pPr>
        <w:rPr>
          <w:b w:val="1"/>
          <w:bCs w:val="1"/>
          <w:sz w:val="26"/>
          <w:szCs w:val="26"/>
          <w:u w:val="single"/>
        </w:rPr>
      </w:pPr>
      <w:r w:rsidDel="00000000" w:rsidR="00000000" w:rsidRPr="00000000">
        <w:rPr>
          <w:rtl w:val="0"/>
        </w:rPr>
      </w:r>
    </w:p>
    <w:p w:rsidR="00000000" w:rsidDel="00000000" w:rsidP="00000000" w:rsidRDefault="00000000" w:rsidRPr="00000000" w14:paraId="00000010">
      <w:pPr>
        <w:rPr>
          <w:b w:val="1"/>
          <w:bCs w:val="1"/>
          <w:sz w:val="26"/>
          <w:szCs w:val="26"/>
          <w:u w:val="single"/>
        </w:rPr>
      </w:pPr>
      <w:r w:rsidDel="00000000" w:rsidR="00000000" w:rsidRPr="00000000">
        <w:rPr>
          <w:rtl w:val="0"/>
        </w:rPr>
      </w:r>
    </w:p>
    <w:p w:rsidR="00000000" w:rsidDel="00000000" w:rsidP="00000000" w:rsidRDefault="00000000" w:rsidRPr="00000000" w14:paraId="00000011">
      <w:pPr>
        <w:rPr>
          <w:b w:val="1"/>
          <w:bCs w:val="1"/>
          <w:sz w:val="26"/>
          <w:szCs w:val="26"/>
          <w:u w:val="single"/>
        </w:rPr>
      </w:pPr>
      <w:r w:rsidDel="00000000" w:rsidR="00000000" w:rsidRPr="00000000">
        <w:rPr>
          <w:rtl w:val="0"/>
        </w:rPr>
      </w:r>
    </w:p>
    <w:p w:rsidR="00000000" w:rsidDel="00000000" w:rsidP="00000000" w:rsidRDefault="00000000" w:rsidRPr="00000000" w14:paraId="00000012">
      <w:pPr>
        <w:jc w:val="left"/>
        <w:rPr>
          <w:b w:val="1"/>
          <w:bCs w:val="1"/>
          <w:sz w:val="26"/>
          <w:szCs w:val="26"/>
          <w:u w:val="single"/>
        </w:rPr>
      </w:pPr>
      <w:r w:rsidDel="00000000" w:rsidR="00000000" w:rsidRPr="00000000">
        <w:rPr>
          <w:rtl w:val="0"/>
        </w:rPr>
      </w:r>
    </w:p>
    <w:p w:rsidR="00000000" w:rsidDel="00000000" w:rsidP="00000000" w:rsidRDefault="00000000" w:rsidRPr="00000000" w14:paraId="00000013">
      <w:pPr>
        <w:jc w:val="center"/>
        <w:rPr>
          <w:b w:val="1"/>
          <w:bCs w:val="1"/>
          <w:sz w:val="26"/>
          <w:szCs w:val="26"/>
          <w:u w:val="single"/>
        </w:rPr>
      </w:pPr>
      <w:r w:rsidDel="00000000" w:rsidR="00000000" w:rsidRPr="00000000">
        <w:rPr>
          <w:rtl w:val="0"/>
        </w:rPr>
      </w:r>
    </w:p>
    <w:p w:rsidR="00000000" w:rsidDel="00000000" w:rsidP="00000000" w:rsidRDefault="00000000" w:rsidRPr="00000000" w14:paraId="00000014">
      <w:pPr>
        <w:jc w:val="center"/>
        <w:rPr>
          <w:b w:val="1"/>
          <w:bCs w:val="1"/>
          <w:sz w:val="26"/>
          <w:szCs w:val="26"/>
          <w:u w:val="single"/>
        </w:rPr>
      </w:pPr>
      <w:r w:rsidDel="00000000" w:rsidR="00000000" w:rsidRPr="00000000">
        <w:rPr>
          <w:b w:val="1"/>
          <w:bCs w:val="1"/>
          <w:sz w:val="26"/>
          <w:szCs w:val="26"/>
          <w:u w:val="single"/>
          <w:rtl w:val="0"/>
        </w:rPr>
        <w:t xml:space="preserve">Complaints Procedure Policy</w:t>
      </w:r>
    </w:p>
    <w:p w:rsidR="00000000" w:rsidDel="00000000" w:rsidP="00000000" w:rsidRDefault="00000000" w:rsidRPr="00000000" w14:paraId="00000015">
      <w:pPr>
        <w:jc w:val="center"/>
        <w:rPr>
          <w:b w:val="1"/>
          <w:bCs w:val="1"/>
          <w:sz w:val="26"/>
          <w:szCs w:val="26"/>
          <w:u w:val="single"/>
        </w:rPr>
      </w:pPr>
      <w:r w:rsidDel="00000000" w:rsidR="00000000" w:rsidRPr="00000000">
        <w:rPr>
          <w:rtl w:val="0"/>
        </w:rPr>
      </w:r>
    </w:p>
    <w:p w:rsidR="00000000" w:rsidDel="00000000" w:rsidP="00000000" w:rsidRDefault="00000000" w:rsidRPr="00000000" w14:paraId="00000016">
      <w:pPr>
        <w:jc w:val="center"/>
        <w:rPr>
          <w:b w:val="1"/>
          <w:bCs w:val="1"/>
          <w:sz w:val="26"/>
          <w:szCs w:val="26"/>
          <w:u w:val="single"/>
        </w:rPr>
      </w:pPr>
      <w:r w:rsidDel="00000000" w:rsidR="00000000" w:rsidRPr="00000000">
        <w:rPr>
          <w:rtl w:val="0"/>
        </w:rPr>
      </w:r>
    </w:p>
    <w:p w:rsidR="00000000" w:rsidDel="00000000" w:rsidP="00000000" w:rsidRDefault="00000000" w:rsidRPr="00000000" w14:paraId="00000017">
      <w:pPr>
        <w:jc w:val="center"/>
        <w:rPr>
          <w:b w:val="1"/>
          <w:bCs w:val="1"/>
          <w:sz w:val="26"/>
          <w:szCs w:val="26"/>
          <w:u w:val="single"/>
        </w:rPr>
      </w:pPr>
      <w:r w:rsidDel="00000000" w:rsidR="00000000" w:rsidRPr="00000000">
        <w:rPr>
          <w:rtl w:val="0"/>
        </w:rPr>
      </w:r>
    </w:p>
    <w:p w:rsidR="00000000" w:rsidDel="00000000" w:rsidP="00000000" w:rsidRDefault="00000000" w:rsidRPr="00000000" w14:paraId="00000018">
      <w:pPr>
        <w:jc w:val="center"/>
        <w:rPr>
          <w:b w:val="1"/>
          <w:bCs w:val="1"/>
          <w:sz w:val="26"/>
          <w:szCs w:val="26"/>
          <w:u w:val="single"/>
        </w:rPr>
      </w:pPr>
      <w:r w:rsidDel="00000000" w:rsidR="00000000" w:rsidRPr="00000000">
        <w:rPr>
          <w:b w:val="1"/>
          <w:bCs w:val="1"/>
          <w:sz w:val="26"/>
          <w:szCs w:val="26"/>
          <w:u w:val="single"/>
          <w:rtl w:val="0"/>
        </w:rPr>
        <w:t xml:space="preserve">To be Reviewed September</w:t>
      </w:r>
    </w:p>
    <w:p w:rsidR="00000000" w:rsidDel="00000000" w:rsidP="00000000" w:rsidRDefault="00000000" w:rsidRPr="00000000" w14:paraId="00000019">
      <w:pPr>
        <w:jc w:val="center"/>
        <w:rPr>
          <w:b w:val="1"/>
          <w:bCs w:val="1"/>
          <w:sz w:val="26"/>
          <w:szCs w:val="26"/>
          <w:u w:val="single"/>
        </w:rPr>
      </w:pPr>
      <w:r w:rsidDel="00000000" w:rsidR="00000000" w:rsidRPr="00000000">
        <w:rPr>
          <w:rtl w:val="0"/>
        </w:rPr>
      </w:r>
    </w:p>
    <w:p w:rsidR="00000000" w:rsidDel="00000000" w:rsidP="00000000" w:rsidRDefault="00000000" w:rsidRPr="00000000" w14:paraId="0000001A">
      <w:pPr>
        <w:jc w:val="center"/>
        <w:rPr>
          <w:b w:val="1"/>
          <w:bCs w:val="1"/>
          <w:sz w:val="26"/>
          <w:szCs w:val="26"/>
          <w:u w:val="single"/>
        </w:rPr>
      </w:pPr>
      <w:r w:rsidDel="00000000" w:rsidR="00000000" w:rsidRPr="00000000">
        <w:rPr>
          <w:b w:val="1"/>
          <w:bCs w:val="1"/>
          <w:sz w:val="26"/>
          <w:szCs w:val="26"/>
          <w:u w:val="single"/>
          <w:rtl w:val="0"/>
        </w:rPr>
        <w:t xml:space="preserve">2027</w:t>
      </w:r>
    </w:p>
    <w:p w:rsidR="00000000" w:rsidDel="00000000" w:rsidP="00000000" w:rsidRDefault="00000000" w:rsidRPr="00000000" w14:paraId="0000001B">
      <w:pPr>
        <w:rPr>
          <w:b w:val="1"/>
          <w:bCs w:val="1"/>
          <w:sz w:val="26"/>
          <w:szCs w:val="26"/>
          <w:u w:val="single"/>
        </w:rPr>
      </w:pPr>
      <w:r w:rsidDel="00000000" w:rsidR="00000000" w:rsidRPr="00000000">
        <w:rPr>
          <w:rtl w:val="0"/>
        </w:rPr>
      </w:r>
    </w:p>
    <w:p w:rsidR="00000000" w:rsidDel="00000000" w:rsidP="00000000" w:rsidRDefault="00000000" w:rsidRPr="00000000" w14:paraId="0000001C">
      <w:pPr>
        <w:rPr>
          <w:b w:val="1"/>
          <w:bCs w:val="1"/>
          <w:sz w:val="26"/>
          <w:szCs w:val="26"/>
          <w:u w:val="single"/>
        </w:rPr>
      </w:pPr>
      <w:r w:rsidDel="00000000" w:rsidR="00000000" w:rsidRPr="00000000">
        <w:rPr>
          <w:rtl w:val="0"/>
        </w:rPr>
      </w:r>
    </w:p>
    <w:p w:rsidR="00000000" w:rsidDel="00000000" w:rsidP="00000000" w:rsidRDefault="00000000" w:rsidRPr="00000000" w14:paraId="0000001D">
      <w:pPr>
        <w:rPr>
          <w:b w:val="1"/>
          <w:bCs w:val="1"/>
          <w:sz w:val="26"/>
          <w:szCs w:val="26"/>
          <w:u w:val="single"/>
        </w:rPr>
      </w:pPr>
      <w:r w:rsidDel="00000000" w:rsidR="00000000" w:rsidRPr="00000000">
        <w:rPr>
          <w:rtl w:val="0"/>
        </w:rPr>
      </w:r>
    </w:p>
    <w:p w:rsidR="00000000" w:rsidDel="00000000" w:rsidP="00000000" w:rsidRDefault="00000000" w:rsidRPr="00000000" w14:paraId="0000001E">
      <w:pPr>
        <w:rPr>
          <w:b w:val="1"/>
          <w:bCs w:val="1"/>
          <w:sz w:val="26"/>
          <w:szCs w:val="26"/>
          <w:u w:val="single"/>
        </w:rPr>
      </w:pPr>
      <w:r w:rsidDel="00000000" w:rsidR="00000000" w:rsidRPr="00000000">
        <w:rPr>
          <w:rtl w:val="0"/>
        </w:rPr>
      </w:r>
    </w:p>
    <w:p w:rsidR="00000000" w:rsidDel="00000000" w:rsidP="00000000" w:rsidRDefault="00000000" w:rsidRPr="00000000" w14:paraId="0000001F">
      <w:pPr>
        <w:rPr>
          <w:b w:val="1"/>
          <w:bCs w:val="1"/>
          <w:sz w:val="26"/>
          <w:szCs w:val="26"/>
          <w:u w:val="single"/>
        </w:rPr>
      </w:pPr>
      <w:r w:rsidDel="00000000" w:rsidR="00000000" w:rsidRPr="00000000">
        <w:rPr>
          <w:rtl w:val="0"/>
        </w:rPr>
      </w:r>
    </w:p>
    <w:p w:rsidR="00000000" w:rsidDel="00000000" w:rsidP="00000000" w:rsidRDefault="00000000" w:rsidRPr="00000000" w14:paraId="00000020">
      <w:pPr>
        <w:rPr>
          <w:b w:val="1"/>
          <w:bCs w:val="1"/>
          <w:sz w:val="26"/>
          <w:szCs w:val="26"/>
          <w:u w:val="single"/>
        </w:rPr>
      </w:pPr>
      <w:r w:rsidDel="00000000" w:rsidR="00000000" w:rsidRPr="00000000">
        <w:rPr>
          <w:rtl w:val="0"/>
        </w:rPr>
      </w:r>
    </w:p>
    <w:p w:rsidR="00000000" w:rsidDel="00000000" w:rsidP="00000000" w:rsidRDefault="00000000" w:rsidRPr="00000000" w14:paraId="00000021">
      <w:pPr>
        <w:rPr>
          <w:b w:val="1"/>
          <w:bCs w:val="1"/>
          <w:sz w:val="26"/>
          <w:szCs w:val="26"/>
          <w:u w:val="single"/>
        </w:rPr>
      </w:pPr>
      <w:r w:rsidDel="00000000" w:rsidR="00000000" w:rsidRPr="00000000">
        <w:rPr>
          <w:rtl w:val="0"/>
        </w:rPr>
      </w:r>
    </w:p>
    <w:p w:rsidR="00000000" w:rsidDel="00000000" w:rsidP="00000000" w:rsidRDefault="00000000" w:rsidRPr="00000000" w14:paraId="00000022">
      <w:pPr>
        <w:rPr>
          <w:b w:val="1"/>
          <w:bCs w:val="1"/>
          <w:sz w:val="26"/>
          <w:szCs w:val="26"/>
          <w:u w:val="single"/>
        </w:rPr>
      </w:pPr>
      <w:r w:rsidDel="00000000" w:rsidR="00000000" w:rsidRPr="00000000">
        <w:rPr>
          <w:rtl w:val="0"/>
        </w:rPr>
      </w:r>
    </w:p>
    <w:p w:rsidR="00000000" w:rsidDel="00000000" w:rsidP="00000000" w:rsidRDefault="00000000" w:rsidRPr="00000000" w14:paraId="00000023">
      <w:pPr>
        <w:rPr>
          <w:b w:val="1"/>
          <w:bCs w:val="1"/>
          <w:sz w:val="26"/>
          <w:szCs w:val="26"/>
          <w:u w:val="single"/>
        </w:rPr>
      </w:pPr>
      <w:r w:rsidDel="00000000" w:rsidR="00000000" w:rsidRPr="00000000">
        <w:rPr>
          <w:rtl w:val="0"/>
        </w:rPr>
      </w:r>
    </w:p>
    <w:p w:rsidR="00000000" w:rsidDel="00000000" w:rsidP="00000000" w:rsidRDefault="00000000" w:rsidRPr="00000000" w14:paraId="00000024">
      <w:pPr>
        <w:rPr>
          <w:b w:val="1"/>
          <w:bCs w:val="1"/>
          <w:sz w:val="26"/>
          <w:szCs w:val="26"/>
          <w:u w:val="single"/>
        </w:rPr>
      </w:pPr>
      <w:r w:rsidDel="00000000" w:rsidR="00000000" w:rsidRPr="00000000">
        <w:rPr>
          <w:rtl w:val="0"/>
        </w:rPr>
      </w:r>
    </w:p>
    <w:p w:rsidR="00000000" w:rsidDel="00000000" w:rsidP="00000000" w:rsidRDefault="00000000" w:rsidRPr="00000000" w14:paraId="00000025">
      <w:pPr>
        <w:rPr>
          <w:b w:val="1"/>
          <w:bCs w:val="1"/>
          <w:sz w:val="26"/>
          <w:szCs w:val="26"/>
          <w:u w:val="single"/>
        </w:rPr>
      </w:pPr>
      <w:r w:rsidDel="00000000" w:rsidR="00000000" w:rsidRPr="00000000">
        <w:rPr>
          <w:rtl w:val="0"/>
        </w:rPr>
      </w:r>
    </w:p>
    <w:p w:rsidR="00000000" w:rsidDel="00000000" w:rsidP="00000000" w:rsidRDefault="00000000" w:rsidRPr="00000000" w14:paraId="00000026">
      <w:pPr>
        <w:rPr>
          <w:b w:val="1"/>
          <w:bCs w:val="1"/>
          <w:sz w:val="26"/>
          <w:szCs w:val="26"/>
          <w:u w:val="single"/>
        </w:rPr>
      </w:pPr>
      <w:r w:rsidDel="00000000" w:rsidR="00000000" w:rsidRPr="00000000">
        <w:rPr>
          <w:rtl w:val="0"/>
        </w:rPr>
      </w:r>
    </w:p>
    <w:p w:rsidR="00000000" w:rsidDel="00000000" w:rsidP="00000000" w:rsidRDefault="00000000" w:rsidRPr="00000000" w14:paraId="00000027">
      <w:pPr>
        <w:rPr>
          <w:b w:val="1"/>
          <w:bCs w:val="1"/>
          <w:sz w:val="26"/>
          <w:szCs w:val="26"/>
          <w:u w:val="single"/>
        </w:rPr>
      </w:pPr>
      <w:r w:rsidDel="00000000" w:rsidR="00000000" w:rsidRPr="00000000">
        <w:rPr>
          <w:rtl w:val="0"/>
        </w:rPr>
      </w:r>
    </w:p>
    <w:p w:rsidR="00000000" w:rsidDel="00000000" w:rsidP="00000000" w:rsidRDefault="00000000" w:rsidRPr="00000000" w14:paraId="00000028">
      <w:pPr>
        <w:rPr>
          <w:b w:val="1"/>
          <w:bCs w:val="1"/>
          <w:sz w:val="26"/>
          <w:szCs w:val="26"/>
          <w:u w:val="single"/>
        </w:rPr>
      </w:pPr>
      <w:r w:rsidDel="00000000" w:rsidR="00000000" w:rsidRPr="00000000">
        <w:rPr>
          <w:rtl w:val="0"/>
        </w:rPr>
      </w:r>
    </w:p>
    <w:p w:rsidR="00000000" w:rsidDel="00000000" w:rsidP="00000000" w:rsidRDefault="00000000" w:rsidRPr="00000000" w14:paraId="00000029">
      <w:pPr>
        <w:rPr>
          <w:b w:val="1"/>
          <w:bCs w:val="1"/>
          <w:sz w:val="26"/>
          <w:szCs w:val="26"/>
          <w:u w:val="single"/>
        </w:rPr>
      </w:pPr>
      <w:r w:rsidDel="00000000" w:rsidR="00000000" w:rsidRPr="00000000">
        <w:rPr>
          <w:rtl w:val="0"/>
        </w:rPr>
      </w:r>
    </w:p>
    <w:p w:rsidR="00000000" w:rsidDel="00000000" w:rsidP="00000000" w:rsidRDefault="00000000" w:rsidRPr="00000000" w14:paraId="0000002A">
      <w:pPr>
        <w:rPr>
          <w:b w:val="1"/>
          <w:bCs w:val="1"/>
          <w:sz w:val="26"/>
          <w:szCs w:val="26"/>
          <w:u w:val="single"/>
        </w:rPr>
      </w:pPr>
      <w:r w:rsidDel="00000000" w:rsidR="00000000" w:rsidRPr="00000000">
        <w:rPr>
          <w:rtl w:val="0"/>
        </w:rPr>
      </w:r>
    </w:p>
    <w:p w:rsidR="00000000" w:rsidDel="00000000" w:rsidP="00000000" w:rsidRDefault="00000000" w:rsidRPr="00000000" w14:paraId="0000002B">
      <w:pPr>
        <w:spacing w:line="480" w:lineRule="auto"/>
        <w:jc w:val="center"/>
        <w:rPr>
          <w:b w:val="1"/>
          <w:bCs w:val="1"/>
          <w:sz w:val="24"/>
          <w:szCs w:val="24"/>
        </w:rPr>
      </w:pPr>
      <w:r w:rsidDel="00000000" w:rsidR="00000000" w:rsidRPr="00000000">
        <w:rPr>
          <w:b w:val="1"/>
          <w:bCs w:val="1"/>
          <w:sz w:val="24"/>
          <w:szCs w:val="24"/>
        </w:rPr>
        <w:drawing>
          <wp:anchor allowOverlap="1" behindDoc="0" distB="0" distT="0" distL="114300" distR="114300" hidden="0" layoutInCell="1" locked="0" relativeHeight="0" simplePos="0">
            <wp:simplePos x="0" y="0"/>
            <wp:positionH relativeFrom="page">
              <wp:posOffset>5075400</wp:posOffset>
            </wp:positionH>
            <wp:positionV relativeFrom="page">
              <wp:posOffset>117990</wp:posOffset>
            </wp:positionV>
            <wp:extent cx="2298863" cy="1530135"/>
            <wp:effectExtent b="0" l="0" r="0" t="0"/>
            <wp:wrapSquare wrapText="bothSides" distB="0" distT="0" distL="114300" distR="11430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02C">
      <w:pPr>
        <w:spacing w:line="480" w:lineRule="auto"/>
        <w:jc w:val="center"/>
        <w:rPr>
          <w:b w:val="1"/>
          <w:bCs w:val="1"/>
          <w:sz w:val="24"/>
          <w:szCs w:val="24"/>
        </w:rPr>
      </w:pPr>
      <w:r w:rsidDel="00000000" w:rsidR="00000000" w:rsidRPr="00000000">
        <w:rPr>
          <w:rtl w:val="0"/>
        </w:rPr>
      </w:r>
    </w:p>
    <w:p w:rsidR="00000000" w:rsidDel="00000000" w:rsidP="00000000" w:rsidRDefault="00000000" w:rsidRPr="00000000" w14:paraId="0000002D">
      <w:pPr>
        <w:spacing w:line="480" w:lineRule="auto"/>
        <w:jc w:val="center"/>
        <w:rPr>
          <w:b w:val="1"/>
          <w:bCs w:val="1"/>
          <w:sz w:val="24"/>
          <w:szCs w:val="24"/>
        </w:rPr>
      </w:pPr>
      <w:r w:rsidDel="00000000" w:rsidR="00000000" w:rsidRPr="00000000">
        <w:rPr>
          <w:rtl w:val="0"/>
        </w:rPr>
      </w:r>
    </w:p>
    <w:p w:rsidR="00000000" w:rsidDel="00000000" w:rsidP="00000000" w:rsidRDefault="00000000" w:rsidRPr="00000000" w14:paraId="0000002E">
      <w:pPr>
        <w:spacing w:line="480" w:lineRule="auto"/>
        <w:jc w:val="center"/>
        <w:rPr>
          <w:b w:val="1"/>
          <w:bCs w:val="1"/>
          <w:sz w:val="24"/>
          <w:szCs w:val="24"/>
        </w:rPr>
      </w:pPr>
      <w:r w:rsidDel="00000000" w:rsidR="00000000" w:rsidRPr="00000000">
        <w:rPr>
          <w:rtl w:val="0"/>
        </w:rPr>
      </w:r>
    </w:p>
    <w:p w:rsidR="00000000" w:rsidDel="00000000" w:rsidP="00000000" w:rsidRDefault="00000000" w:rsidRPr="00000000" w14:paraId="0000002F">
      <w:pPr>
        <w:spacing w:line="480" w:lineRule="auto"/>
        <w:jc w:val="center"/>
        <w:rPr>
          <w:b w:val="1"/>
          <w:bCs w:val="1"/>
          <w:sz w:val="24"/>
          <w:szCs w:val="24"/>
        </w:rPr>
      </w:pPr>
      <w:r w:rsidDel="00000000" w:rsidR="00000000" w:rsidRPr="00000000">
        <w:rPr>
          <w:b w:val="1"/>
          <w:bCs w:val="1"/>
          <w:sz w:val="24"/>
          <w:szCs w:val="24"/>
          <w:rtl w:val="0"/>
        </w:rPr>
        <w:t xml:space="preserve">Contents</w:t>
      </w:r>
    </w:p>
    <w:p w:rsidR="00000000" w:rsidDel="00000000" w:rsidP="00000000" w:rsidRDefault="00000000" w:rsidRPr="00000000" w14:paraId="00000030">
      <w:pPr>
        <w:spacing w:line="480" w:lineRule="auto"/>
        <w:rPr>
          <w:b w:val="1"/>
          <w:bCs w:val="1"/>
          <w:sz w:val="24"/>
          <w:szCs w:val="24"/>
        </w:rPr>
      </w:pPr>
      <w:r w:rsidDel="00000000" w:rsidR="00000000" w:rsidRPr="00000000">
        <w:rPr>
          <w:rtl w:val="0"/>
        </w:rPr>
      </w:r>
    </w:p>
    <w:p w:rsidR="00000000" w:rsidDel="00000000" w:rsidP="00000000" w:rsidRDefault="00000000" w:rsidRPr="00000000" w14:paraId="00000031">
      <w:pPr>
        <w:spacing w:line="480" w:lineRule="auto"/>
        <w:rPr>
          <w:b w:val="1"/>
          <w:bCs w:val="1"/>
          <w:sz w:val="24"/>
          <w:szCs w:val="24"/>
        </w:rPr>
      </w:pPr>
      <w:r w:rsidDel="00000000" w:rsidR="00000000" w:rsidRPr="00000000">
        <w:rPr>
          <w:b w:val="1"/>
          <w:bCs w:val="1"/>
          <w:sz w:val="24"/>
          <w:szCs w:val="24"/>
          <w:rtl w:val="0"/>
        </w:rPr>
        <w:t xml:space="preserve">Aims and Objectives of our Complaints Procedure</w:t>
      </w:r>
    </w:p>
    <w:p w:rsidR="00000000" w:rsidDel="00000000" w:rsidP="00000000" w:rsidRDefault="00000000" w:rsidRPr="00000000" w14:paraId="00000032">
      <w:pPr>
        <w:spacing w:line="480" w:lineRule="auto"/>
        <w:rPr>
          <w:b w:val="1"/>
          <w:bCs w:val="1"/>
          <w:sz w:val="24"/>
          <w:szCs w:val="24"/>
        </w:rPr>
      </w:pPr>
      <w:r w:rsidDel="00000000" w:rsidR="00000000" w:rsidRPr="00000000">
        <w:rPr>
          <w:b w:val="1"/>
          <w:bCs w:val="1"/>
          <w:sz w:val="24"/>
          <w:szCs w:val="24"/>
          <w:rtl w:val="0"/>
        </w:rPr>
        <w:t xml:space="preserve">Complaints Procedure</w:t>
      </w:r>
    </w:p>
    <w:p w:rsidR="00000000" w:rsidDel="00000000" w:rsidP="00000000" w:rsidRDefault="00000000" w:rsidRPr="00000000" w14:paraId="00000033">
      <w:pPr>
        <w:spacing w:line="480" w:lineRule="auto"/>
        <w:rPr>
          <w:b w:val="1"/>
          <w:bCs w:val="1"/>
          <w:sz w:val="24"/>
          <w:szCs w:val="24"/>
        </w:rPr>
      </w:pPr>
      <w:r w:rsidDel="00000000" w:rsidR="00000000" w:rsidRPr="00000000">
        <w:rPr>
          <w:b w:val="1"/>
          <w:bCs w:val="1"/>
          <w:sz w:val="24"/>
          <w:szCs w:val="24"/>
          <w:rtl w:val="0"/>
        </w:rPr>
        <w:t xml:space="preserve">Stage One</w:t>
      </w:r>
    </w:p>
    <w:p w:rsidR="00000000" w:rsidDel="00000000" w:rsidP="00000000" w:rsidRDefault="00000000" w:rsidRPr="00000000" w14:paraId="00000034">
      <w:pPr>
        <w:spacing w:line="480" w:lineRule="auto"/>
        <w:rPr>
          <w:b w:val="1"/>
          <w:bCs w:val="1"/>
          <w:sz w:val="24"/>
          <w:szCs w:val="24"/>
        </w:rPr>
      </w:pPr>
      <w:r w:rsidDel="00000000" w:rsidR="00000000" w:rsidRPr="00000000">
        <w:rPr>
          <w:b w:val="1"/>
          <w:bCs w:val="1"/>
          <w:sz w:val="24"/>
          <w:szCs w:val="24"/>
          <w:rtl w:val="0"/>
        </w:rPr>
        <w:t xml:space="preserve">Stage Two</w:t>
      </w:r>
    </w:p>
    <w:p w:rsidR="00000000" w:rsidDel="00000000" w:rsidP="00000000" w:rsidRDefault="00000000" w:rsidRPr="00000000" w14:paraId="00000035">
      <w:pPr>
        <w:spacing w:line="480" w:lineRule="auto"/>
        <w:rPr>
          <w:b w:val="1"/>
          <w:bCs w:val="1"/>
          <w:sz w:val="24"/>
          <w:szCs w:val="24"/>
        </w:rPr>
      </w:pPr>
      <w:r w:rsidDel="00000000" w:rsidR="00000000" w:rsidRPr="00000000">
        <w:rPr>
          <w:b w:val="1"/>
          <w:bCs w:val="1"/>
          <w:sz w:val="24"/>
          <w:szCs w:val="24"/>
          <w:rtl w:val="0"/>
        </w:rPr>
        <w:t xml:space="preserve">Stage Three</w:t>
      </w:r>
    </w:p>
    <w:p w:rsidR="00000000" w:rsidDel="00000000" w:rsidP="00000000" w:rsidRDefault="00000000" w:rsidRPr="00000000" w14:paraId="00000036">
      <w:pPr>
        <w:spacing w:line="480" w:lineRule="auto"/>
        <w:rPr>
          <w:b w:val="1"/>
          <w:bCs w:val="1"/>
          <w:sz w:val="24"/>
          <w:szCs w:val="24"/>
        </w:rPr>
      </w:pPr>
      <w:r w:rsidDel="00000000" w:rsidR="00000000" w:rsidRPr="00000000">
        <w:rPr>
          <w:b w:val="1"/>
          <w:bCs w:val="1"/>
          <w:sz w:val="24"/>
          <w:szCs w:val="24"/>
          <w:rtl w:val="0"/>
        </w:rPr>
        <w:t xml:space="preserve">Summary of Timescale</w:t>
      </w:r>
    </w:p>
    <w:p w:rsidR="00000000" w:rsidDel="00000000" w:rsidP="00000000" w:rsidRDefault="00000000" w:rsidRPr="00000000" w14:paraId="00000037">
      <w:pPr>
        <w:spacing w:line="480" w:lineRule="auto"/>
        <w:rPr>
          <w:b w:val="1"/>
          <w:bCs w:val="1"/>
          <w:sz w:val="24"/>
          <w:szCs w:val="24"/>
        </w:rPr>
      </w:pPr>
      <w:r w:rsidDel="00000000" w:rsidR="00000000" w:rsidRPr="00000000">
        <w:rPr>
          <w:b w:val="1"/>
          <w:bCs w:val="1"/>
          <w:sz w:val="24"/>
          <w:szCs w:val="24"/>
          <w:rtl w:val="0"/>
        </w:rPr>
        <w:t xml:space="preserve">Complaints Log</w:t>
      </w:r>
    </w:p>
    <w:p w:rsidR="00000000" w:rsidDel="00000000" w:rsidP="00000000" w:rsidRDefault="00000000" w:rsidRPr="00000000" w14:paraId="00000038">
      <w:pPr>
        <w:spacing w:line="480" w:lineRule="auto"/>
        <w:rPr>
          <w:b w:val="1"/>
          <w:bCs w:val="1"/>
          <w:sz w:val="24"/>
          <w:szCs w:val="24"/>
        </w:rPr>
      </w:pPr>
      <w:r w:rsidDel="00000000" w:rsidR="00000000" w:rsidRPr="00000000">
        <w:rPr>
          <w:b w:val="1"/>
          <w:bCs w:val="1"/>
          <w:sz w:val="24"/>
          <w:szCs w:val="24"/>
          <w:rtl w:val="0"/>
        </w:rPr>
        <w:t xml:space="preserve">Complaints Record</w:t>
      </w:r>
    </w:p>
    <w:p w:rsidR="00000000" w:rsidDel="00000000" w:rsidP="00000000" w:rsidRDefault="00000000" w:rsidRPr="00000000" w14:paraId="00000039">
      <w:pPr>
        <w:spacing w:line="480" w:lineRule="auto"/>
        <w:rPr>
          <w:b w:val="1"/>
          <w:bCs w:val="1"/>
          <w:sz w:val="24"/>
          <w:szCs w:val="24"/>
        </w:rPr>
      </w:pPr>
      <w:r w:rsidDel="00000000" w:rsidR="00000000" w:rsidRPr="00000000">
        <w:rPr>
          <w:b w:val="1"/>
          <w:bCs w:val="1"/>
          <w:sz w:val="24"/>
          <w:szCs w:val="24"/>
          <w:rtl w:val="0"/>
        </w:rPr>
        <w:t xml:space="preserve">Policy Review Cycle</w:t>
      </w:r>
    </w:p>
    <w:p w:rsidR="00000000" w:rsidDel="00000000" w:rsidP="00000000" w:rsidRDefault="00000000" w:rsidRPr="00000000" w14:paraId="0000003A">
      <w:pPr>
        <w:spacing w:line="480" w:lineRule="auto"/>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B">
      <w:pPr>
        <w:rPr>
          <w:b w:val="1"/>
          <w:bCs w:val="1"/>
        </w:rPr>
      </w:pPr>
      <w:r w:rsidDel="00000000" w:rsidR="00000000" w:rsidRPr="00000000">
        <w:rPr>
          <w:b w:val="1"/>
          <w:bCs w:val="1"/>
        </w:rPr>
        <w:drawing>
          <wp:anchor allowOverlap="1" behindDoc="0" distB="0" distT="0" distL="114300" distR="114300" hidden="0" layoutInCell="1" locked="0" relativeHeight="0" simplePos="0">
            <wp:simplePos x="0" y="0"/>
            <wp:positionH relativeFrom="page">
              <wp:posOffset>5234850</wp:posOffset>
            </wp:positionH>
            <wp:positionV relativeFrom="page">
              <wp:posOffset>34200</wp:posOffset>
            </wp:positionV>
            <wp:extent cx="2298863" cy="1530135"/>
            <wp:effectExtent b="0" l="0" r="0" t="0"/>
            <wp:wrapSquare wrapText="bothSides" distB="0" distT="0" distL="114300" distR="114300"/>
            <wp:docPr id="2"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03C">
      <w:pPr>
        <w:rPr>
          <w:b w:val="1"/>
          <w:bCs w:val="1"/>
        </w:rPr>
      </w:pPr>
      <w:r w:rsidDel="00000000" w:rsidR="00000000" w:rsidRPr="00000000">
        <w:rPr>
          <w:rtl w:val="0"/>
        </w:rPr>
      </w:r>
    </w:p>
    <w:p w:rsidR="00000000" w:rsidDel="00000000" w:rsidP="00000000" w:rsidRDefault="00000000" w:rsidRPr="00000000" w14:paraId="0000003D">
      <w:pPr>
        <w:rPr>
          <w:b w:val="1"/>
          <w:bCs w:val="1"/>
        </w:rPr>
      </w:pPr>
      <w:r w:rsidDel="00000000" w:rsidR="00000000" w:rsidRPr="00000000">
        <w:rPr>
          <w:rtl w:val="0"/>
        </w:rPr>
      </w:r>
    </w:p>
    <w:p w:rsidR="00000000" w:rsidDel="00000000" w:rsidP="00000000" w:rsidRDefault="00000000" w:rsidRPr="00000000" w14:paraId="0000003E">
      <w:pPr>
        <w:rPr>
          <w:b w:val="1"/>
          <w:bCs w:val="1"/>
        </w:rPr>
      </w:pPr>
      <w:r w:rsidDel="00000000" w:rsidR="00000000" w:rsidRPr="00000000">
        <w:rPr>
          <w:b w:val="1"/>
          <w:bCs w:val="1"/>
          <w:rtl w:val="0"/>
        </w:rPr>
        <w:t xml:space="preserve">Aims and Objectives of our Complaints Procedure</w:t>
      </w:r>
    </w:p>
    <w:p w:rsidR="00000000" w:rsidDel="00000000" w:rsidP="00000000" w:rsidRDefault="00000000" w:rsidRPr="00000000" w14:paraId="0000003F">
      <w:pPr>
        <w:rPr>
          <w:b w:val="1"/>
          <w:bCs w:val="1"/>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We believe that our company provides an outstanding education for all our pupils, and that the T3 Tutoring team works very hard to build positive relationships with all parents, carers and others. However, we acknowledge that from time to time parents, carers and others connected with the school, will become aware of matters which cause them concern. To encourage resolution of such situations we have adopted this simple and clear complaints procedure.</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The company aims to be fair, open and honest when dealing with any complaint. We give careful consideration to all complaints and deal with them as swiftly as possible. We aim to resolve any complaint through dialogue and mutual understanding and, in all cases, we put the interests of the pupil above all other issues. Written records will be kept of all complaints including the stage at which they were resolved and all correspondence, statements and records of complaints will be kept confidential. </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ind w:left="0" w:firstLine="0"/>
        <w:rPr/>
      </w:pPr>
      <w:r w:rsidDel="00000000" w:rsidR="00000000" w:rsidRPr="00000000">
        <w:rPr>
          <w:rtl w:val="0"/>
        </w:rPr>
        <w:t xml:space="preserve">The procedure is devised with the intention that it will:  </w:t>
      </w:r>
    </w:p>
    <w:p w:rsidR="00000000" w:rsidDel="00000000" w:rsidP="00000000" w:rsidRDefault="00000000" w:rsidRPr="00000000" w14:paraId="00000045">
      <w:pPr>
        <w:ind w:left="0" w:firstLine="0"/>
        <w:rPr/>
      </w:pPr>
      <w:r w:rsidDel="00000000" w:rsidR="00000000" w:rsidRPr="00000000">
        <w:rPr>
          <w:rtl w:val="0"/>
        </w:rPr>
      </w:r>
    </w:p>
    <w:p w:rsidR="00000000" w:rsidDel="00000000" w:rsidP="00000000" w:rsidRDefault="00000000" w:rsidRPr="00000000" w14:paraId="00000046">
      <w:pPr>
        <w:numPr>
          <w:ilvl w:val="0"/>
          <w:numId w:val="1"/>
        </w:numPr>
        <w:ind w:left="720" w:hanging="360"/>
        <w:rPr>
          <w:u w:val="none"/>
        </w:rPr>
      </w:pPr>
      <w:r w:rsidDel="00000000" w:rsidR="00000000" w:rsidRPr="00000000">
        <w:rPr>
          <w:rtl w:val="0"/>
        </w:rPr>
        <w:t xml:space="preserve">usually be possible to resolve problems by informal means (before or at stage one of the procedure)  </w:t>
      </w:r>
    </w:p>
    <w:p w:rsidR="00000000" w:rsidDel="00000000" w:rsidP="00000000" w:rsidRDefault="00000000" w:rsidRPr="00000000" w14:paraId="00000047">
      <w:pPr>
        <w:numPr>
          <w:ilvl w:val="0"/>
          <w:numId w:val="1"/>
        </w:numPr>
        <w:ind w:left="720" w:hanging="360"/>
        <w:rPr>
          <w:u w:val="none"/>
        </w:rPr>
      </w:pPr>
      <w:r w:rsidDel="00000000" w:rsidR="00000000" w:rsidRPr="00000000">
        <w:rPr>
          <w:rtl w:val="0"/>
        </w:rPr>
        <w:t xml:space="preserve">be simple to use and understand  </w:t>
      </w:r>
    </w:p>
    <w:p w:rsidR="00000000" w:rsidDel="00000000" w:rsidP="00000000" w:rsidRDefault="00000000" w:rsidRPr="00000000" w14:paraId="00000048">
      <w:pPr>
        <w:numPr>
          <w:ilvl w:val="0"/>
          <w:numId w:val="1"/>
        </w:numPr>
        <w:ind w:left="720" w:hanging="360"/>
        <w:rPr>
          <w:u w:val="none"/>
        </w:rPr>
      </w:pPr>
      <w:r w:rsidDel="00000000" w:rsidR="00000000" w:rsidRPr="00000000">
        <w:rPr>
          <w:rtl w:val="0"/>
        </w:rPr>
        <w:t xml:space="preserve">treat complaints confidentially  </w:t>
      </w:r>
    </w:p>
    <w:p w:rsidR="00000000" w:rsidDel="00000000" w:rsidP="00000000" w:rsidRDefault="00000000" w:rsidRPr="00000000" w14:paraId="00000049">
      <w:pPr>
        <w:numPr>
          <w:ilvl w:val="0"/>
          <w:numId w:val="1"/>
        </w:numPr>
        <w:ind w:left="720" w:hanging="360"/>
        <w:rPr>
          <w:u w:val="none"/>
        </w:rPr>
      </w:pPr>
      <w:r w:rsidDel="00000000" w:rsidR="00000000" w:rsidRPr="00000000">
        <w:rPr>
          <w:rtl w:val="0"/>
        </w:rPr>
        <w:t xml:space="preserve">allow problems to be handled swiftly  </w:t>
      </w:r>
    </w:p>
    <w:p w:rsidR="00000000" w:rsidDel="00000000" w:rsidP="00000000" w:rsidRDefault="00000000" w:rsidRPr="00000000" w14:paraId="0000004A">
      <w:pPr>
        <w:numPr>
          <w:ilvl w:val="0"/>
          <w:numId w:val="1"/>
        </w:numPr>
        <w:ind w:left="720" w:hanging="360"/>
        <w:rPr>
          <w:u w:val="none"/>
        </w:rPr>
      </w:pPr>
      <w:r w:rsidDel="00000000" w:rsidR="00000000" w:rsidRPr="00000000">
        <w:rPr>
          <w:rtl w:val="0"/>
        </w:rPr>
        <w:t xml:space="preserve">address all points causing concern  </w:t>
      </w:r>
    </w:p>
    <w:p w:rsidR="00000000" w:rsidDel="00000000" w:rsidP="00000000" w:rsidRDefault="00000000" w:rsidRPr="00000000" w14:paraId="0000004B">
      <w:pPr>
        <w:numPr>
          <w:ilvl w:val="0"/>
          <w:numId w:val="1"/>
        </w:numPr>
        <w:ind w:left="720" w:hanging="360"/>
        <w:rPr>
          <w:u w:val="none"/>
        </w:rPr>
      </w:pPr>
      <w:r w:rsidDel="00000000" w:rsidR="00000000" w:rsidRPr="00000000">
        <w:rPr>
          <w:rtl w:val="0"/>
        </w:rPr>
        <w:t xml:space="preserve">inform future practice so that the problem is unlikely to recur  </w:t>
      </w:r>
    </w:p>
    <w:p w:rsidR="00000000" w:rsidDel="00000000" w:rsidP="00000000" w:rsidRDefault="00000000" w:rsidRPr="00000000" w14:paraId="0000004C">
      <w:pPr>
        <w:numPr>
          <w:ilvl w:val="0"/>
          <w:numId w:val="1"/>
        </w:numPr>
        <w:ind w:left="720" w:hanging="360"/>
        <w:rPr>
          <w:u w:val="none"/>
        </w:rPr>
      </w:pPr>
      <w:r w:rsidDel="00000000" w:rsidR="00000000" w:rsidRPr="00000000">
        <w:rPr>
          <w:rtl w:val="0"/>
        </w:rPr>
        <w:t xml:space="preserve">reaffirm the partnership between families and staff as they work together for the good of the pupils in the school  </w:t>
      </w:r>
    </w:p>
    <w:p w:rsidR="00000000" w:rsidDel="00000000" w:rsidP="00000000" w:rsidRDefault="00000000" w:rsidRPr="00000000" w14:paraId="0000004D">
      <w:pPr>
        <w:numPr>
          <w:ilvl w:val="0"/>
          <w:numId w:val="1"/>
        </w:numPr>
        <w:ind w:left="720" w:hanging="360"/>
        <w:rPr>
          <w:u w:val="none"/>
        </w:rPr>
      </w:pPr>
      <w:r w:rsidDel="00000000" w:rsidR="00000000" w:rsidRPr="00000000">
        <w:rPr>
          <w:rtl w:val="0"/>
        </w:rPr>
        <w:t xml:space="preserve">ensure that the school’ attitude to a pupil would never be affected by a parental complaint  </w:t>
      </w:r>
    </w:p>
    <w:p w:rsidR="00000000" w:rsidDel="00000000" w:rsidP="00000000" w:rsidRDefault="00000000" w:rsidRPr="00000000" w14:paraId="0000004E">
      <w:pPr>
        <w:numPr>
          <w:ilvl w:val="0"/>
          <w:numId w:val="1"/>
        </w:numPr>
        <w:ind w:left="720" w:hanging="360"/>
        <w:rPr>
          <w:u w:val="none"/>
        </w:rPr>
      </w:pPr>
      <w:r w:rsidDel="00000000" w:rsidR="00000000" w:rsidRPr="00000000">
        <w:rPr>
          <w:rtl w:val="0"/>
        </w:rPr>
        <w:t xml:space="preserve">discourage anonymous complaints  </w:t>
      </w:r>
    </w:p>
    <w:p w:rsidR="00000000" w:rsidDel="00000000" w:rsidP="00000000" w:rsidRDefault="00000000" w:rsidRPr="00000000" w14:paraId="0000004F">
      <w:pPr>
        <w:numPr>
          <w:ilvl w:val="0"/>
          <w:numId w:val="1"/>
        </w:numPr>
        <w:ind w:left="720" w:hanging="360"/>
        <w:rPr>
          <w:u w:val="none"/>
        </w:rPr>
      </w:pPr>
      <w:r w:rsidDel="00000000" w:rsidR="00000000" w:rsidRPr="00000000">
        <w:rPr>
          <w:rtl w:val="0"/>
        </w:rPr>
        <w:t xml:space="preserve">ensure that all staff have opportunities to discuss and understand the school’s response to concerns and complaints made by families or other persons  </w:t>
      </w:r>
    </w:p>
    <w:p w:rsidR="00000000" w:rsidDel="00000000" w:rsidP="00000000" w:rsidRDefault="00000000" w:rsidRPr="00000000" w14:paraId="00000050">
      <w:pPr>
        <w:numPr>
          <w:ilvl w:val="0"/>
          <w:numId w:val="1"/>
        </w:numPr>
        <w:ind w:left="720" w:hanging="360"/>
        <w:rPr>
          <w:u w:val="none"/>
        </w:rPr>
      </w:pPr>
      <w:r w:rsidDel="00000000" w:rsidR="00000000" w:rsidRPr="00000000">
        <w:rPr>
          <w:rtl w:val="0"/>
        </w:rPr>
        <w:t xml:space="preserve">ensure that any person complained against has equal rights with the person making the complaint. </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b w:val="1"/>
          <w:bCs w:val="1"/>
        </w:rPr>
      </w:pPr>
      <w:r w:rsidDel="00000000" w:rsidR="00000000" w:rsidRPr="00000000">
        <w:rPr>
          <w:rtl w:val="0"/>
        </w:rPr>
      </w:r>
    </w:p>
    <w:p w:rsidR="00000000" w:rsidDel="00000000" w:rsidP="00000000" w:rsidRDefault="00000000" w:rsidRPr="00000000" w14:paraId="00000053">
      <w:pPr>
        <w:rPr>
          <w:b w:val="1"/>
          <w:bCs w:val="1"/>
        </w:rPr>
      </w:pPr>
      <w:r w:rsidDel="00000000" w:rsidR="00000000" w:rsidRPr="00000000">
        <w:rPr>
          <w:rtl w:val="0"/>
        </w:rPr>
      </w:r>
    </w:p>
    <w:p w:rsidR="00000000" w:rsidDel="00000000" w:rsidP="00000000" w:rsidRDefault="00000000" w:rsidRPr="00000000" w14:paraId="00000054">
      <w:pPr>
        <w:rPr>
          <w:b w:val="1"/>
          <w:bCs w:val="1"/>
        </w:rPr>
      </w:pPr>
      <w:r w:rsidDel="00000000" w:rsidR="00000000" w:rsidRPr="00000000">
        <w:rPr>
          <w:rtl w:val="0"/>
        </w:rPr>
      </w:r>
    </w:p>
    <w:p w:rsidR="00000000" w:rsidDel="00000000" w:rsidP="00000000" w:rsidRDefault="00000000" w:rsidRPr="00000000" w14:paraId="00000055">
      <w:pPr>
        <w:rPr>
          <w:b w:val="1"/>
          <w:bCs w:val="1"/>
        </w:rPr>
      </w:pPr>
      <w:r w:rsidDel="00000000" w:rsidR="00000000" w:rsidRPr="00000000">
        <w:rPr>
          <w:rtl w:val="0"/>
        </w:rPr>
      </w:r>
    </w:p>
    <w:p w:rsidR="00000000" w:rsidDel="00000000" w:rsidP="00000000" w:rsidRDefault="00000000" w:rsidRPr="00000000" w14:paraId="00000056">
      <w:pPr>
        <w:rPr>
          <w:b w:val="1"/>
          <w:bCs w:val="1"/>
        </w:rPr>
      </w:pPr>
      <w:r w:rsidDel="00000000" w:rsidR="00000000" w:rsidRPr="00000000">
        <w:rPr>
          <w:rtl w:val="0"/>
        </w:rPr>
      </w:r>
    </w:p>
    <w:p w:rsidR="00000000" w:rsidDel="00000000" w:rsidP="00000000" w:rsidRDefault="00000000" w:rsidRPr="00000000" w14:paraId="00000057">
      <w:pPr>
        <w:rPr>
          <w:b w:val="1"/>
          <w:bCs w:val="1"/>
        </w:rPr>
      </w:pPr>
      <w:r w:rsidDel="00000000" w:rsidR="00000000" w:rsidRPr="00000000">
        <w:rPr>
          <w:rtl w:val="0"/>
        </w:rPr>
      </w:r>
    </w:p>
    <w:p w:rsidR="00000000" w:rsidDel="00000000" w:rsidP="00000000" w:rsidRDefault="00000000" w:rsidRPr="00000000" w14:paraId="00000058">
      <w:pPr>
        <w:rPr>
          <w:b w:val="1"/>
          <w:bCs w:val="1"/>
        </w:rPr>
      </w:pPr>
      <w:r w:rsidDel="00000000" w:rsidR="00000000" w:rsidRPr="00000000">
        <w:rPr>
          <w:rtl w:val="0"/>
        </w:rPr>
      </w:r>
    </w:p>
    <w:p w:rsidR="00000000" w:rsidDel="00000000" w:rsidP="00000000" w:rsidRDefault="00000000" w:rsidRPr="00000000" w14:paraId="00000059">
      <w:pPr>
        <w:rPr>
          <w:b w:val="1"/>
          <w:bCs w:val="1"/>
        </w:rPr>
      </w:pPr>
      <w:r w:rsidDel="00000000" w:rsidR="00000000" w:rsidRPr="00000000">
        <w:rPr>
          <w:rtl w:val="0"/>
        </w:rPr>
      </w:r>
    </w:p>
    <w:p w:rsidR="00000000" w:rsidDel="00000000" w:rsidP="00000000" w:rsidRDefault="00000000" w:rsidRPr="00000000" w14:paraId="0000005A">
      <w:pPr>
        <w:rPr>
          <w:b w:val="1"/>
          <w:bCs w:val="1"/>
        </w:rPr>
      </w:pPr>
      <w:r w:rsidDel="00000000" w:rsidR="00000000" w:rsidRPr="00000000">
        <w:rPr>
          <w:rtl w:val="0"/>
        </w:rPr>
      </w:r>
    </w:p>
    <w:p w:rsidR="00000000" w:rsidDel="00000000" w:rsidP="00000000" w:rsidRDefault="00000000" w:rsidRPr="00000000" w14:paraId="0000005B">
      <w:pPr>
        <w:rPr>
          <w:b w:val="1"/>
          <w:bCs w:val="1"/>
        </w:rPr>
      </w:pPr>
      <w:r w:rsidDel="00000000" w:rsidR="00000000" w:rsidRPr="00000000">
        <w:rPr>
          <w:rtl w:val="0"/>
        </w:rPr>
      </w:r>
    </w:p>
    <w:p w:rsidR="00000000" w:rsidDel="00000000" w:rsidP="00000000" w:rsidRDefault="00000000" w:rsidRPr="00000000" w14:paraId="0000005C">
      <w:pPr>
        <w:rPr>
          <w:b w:val="1"/>
          <w:bCs w:val="1"/>
        </w:rPr>
      </w:pPr>
      <w:r w:rsidDel="00000000" w:rsidR="00000000" w:rsidRPr="00000000">
        <w:rPr>
          <w:rtl w:val="0"/>
        </w:rPr>
      </w:r>
    </w:p>
    <w:p w:rsidR="00000000" w:rsidDel="00000000" w:rsidP="00000000" w:rsidRDefault="00000000" w:rsidRPr="00000000" w14:paraId="0000005D">
      <w:pPr>
        <w:rPr>
          <w:b w:val="1"/>
          <w:bCs w:val="1"/>
        </w:rPr>
      </w:pPr>
      <w:r w:rsidDel="00000000" w:rsidR="00000000" w:rsidRPr="00000000">
        <w:rPr>
          <w:rtl w:val="0"/>
        </w:rPr>
      </w:r>
    </w:p>
    <w:p w:rsidR="00000000" w:rsidDel="00000000" w:rsidP="00000000" w:rsidRDefault="00000000" w:rsidRPr="00000000" w14:paraId="0000005E">
      <w:pPr>
        <w:rPr>
          <w:b w:val="1"/>
          <w:bCs w:val="1"/>
        </w:rPr>
      </w:pPr>
      <w:r w:rsidDel="00000000" w:rsidR="00000000" w:rsidRPr="00000000">
        <w:rPr>
          <w:rtl w:val="0"/>
        </w:rPr>
      </w:r>
    </w:p>
    <w:p w:rsidR="00000000" w:rsidDel="00000000" w:rsidP="00000000" w:rsidRDefault="00000000" w:rsidRPr="00000000" w14:paraId="0000005F">
      <w:pPr>
        <w:rPr>
          <w:b w:val="1"/>
          <w:bCs w:val="1"/>
        </w:rPr>
      </w:pPr>
      <w:r w:rsidDel="00000000" w:rsidR="00000000" w:rsidRPr="00000000">
        <w:rPr>
          <w:rtl w:val="0"/>
        </w:rPr>
      </w:r>
    </w:p>
    <w:p w:rsidR="00000000" w:rsidDel="00000000" w:rsidP="00000000" w:rsidRDefault="00000000" w:rsidRPr="00000000" w14:paraId="00000060">
      <w:pPr>
        <w:rPr>
          <w:b w:val="1"/>
          <w:bCs w:val="1"/>
        </w:rPr>
      </w:pPr>
      <w:r w:rsidDel="00000000" w:rsidR="00000000" w:rsidRPr="00000000">
        <w:rPr>
          <w:b w:val="1"/>
          <w:bCs w:val="1"/>
        </w:rPr>
        <w:drawing>
          <wp:anchor allowOverlap="1" behindDoc="0" distB="0" distT="0" distL="114300" distR="114300" hidden="0" layoutInCell="1" locked="0" relativeHeight="0" simplePos="0">
            <wp:simplePos x="0" y="0"/>
            <wp:positionH relativeFrom="page">
              <wp:posOffset>5172048</wp:posOffset>
            </wp:positionH>
            <wp:positionV relativeFrom="page">
              <wp:posOffset>43725</wp:posOffset>
            </wp:positionV>
            <wp:extent cx="2298863" cy="1530135"/>
            <wp:effectExtent b="0" l="0" r="0" t="0"/>
            <wp:wrapSquare wrapText="bothSides" distB="0" distT="0" distL="114300" distR="114300"/>
            <wp:docPr id="3"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2298863" cy="1530135"/>
                    </a:xfrm>
                    <a:prstGeom prst="rect"/>
                    <a:ln/>
                  </pic:spPr>
                </pic:pic>
              </a:graphicData>
            </a:graphic>
          </wp:anchor>
        </w:drawing>
      </w:r>
      <w:r w:rsidDel="00000000" w:rsidR="00000000" w:rsidRPr="00000000">
        <w:rPr>
          <w:b w:val="1"/>
          <w:bCs w:val="1"/>
          <w:rtl w:val="0"/>
        </w:rPr>
        <w:t xml:space="preserve">Complaints Procedure</w:t>
      </w:r>
    </w:p>
    <w:p w:rsidR="00000000" w:rsidDel="00000000" w:rsidP="00000000" w:rsidRDefault="00000000" w:rsidRPr="00000000" w14:paraId="00000061">
      <w:pPr>
        <w:rPr>
          <w:b w:val="1"/>
          <w:bCs w:val="1"/>
          <w:sz w:val="26"/>
          <w:szCs w:val="26"/>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T3 Tutoring has a simple and transparent complaints procedure. If you have a concern or a complaint you wish to raise, it is your right to do so.</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b w:val="1"/>
          <w:bCs w:val="1"/>
        </w:rPr>
      </w:pPr>
      <w:r w:rsidDel="00000000" w:rsidR="00000000" w:rsidRPr="00000000">
        <w:rPr>
          <w:b w:val="1"/>
          <w:bCs w:val="1"/>
          <w:rtl w:val="0"/>
        </w:rPr>
        <w:t xml:space="preserve">STAGE ONE </w:t>
      </w:r>
    </w:p>
    <w:p w:rsidR="00000000" w:rsidDel="00000000" w:rsidP="00000000" w:rsidRDefault="00000000" w:rsidRPr="00000000" w14:paraId="00000065">
      <w:pPr>
        <w:rPr>
          <w:b w:val="1"/>
          <w:bCs w:val="1"/>
        </w:rPr>
      </w:pPr>
      <w:r w:rsidDel="00000000" w:rsidR="00000000" w:rsidRPr="00000000">
        <w:rPr>
          <w:b w:val="1"/>
          <w:bCs w:val="1"/>
          <w:rtl w:val="0"/>
        </w:rPr>
        <w:t xml:space="preserve">INFORMAL  (SHARING YOUR COMPLAINT)</w:t>
      </w:r>
    </w:p>
    <w:p w:rsidR="00000000" w:rsidDel="00000000" w:rsidP="00000000" w:rsidRDefault="00000000" w:rsidRPr="00000000" w14:paraId="00000066">
      <w:pPr>
        <w:rPr>
          <w:b w:val="1"/>
          <w:bCs w:val="1"/>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If you are concerned about anything at the school you should, in the first instance, discuss the matter with your child’s teacher. Most matters of concern can be dealt with in this way.</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We always want to know if there is a problem, so that we can take action before the problem seriously affects the pupil’s welfare and/or progress. After hearing the concern we shall act as quickly as we can. Please allow time for any action we may take to be effective. It may be possible to see the teacher straight away but usually it is better to make an appointment so that you can sit and talk things through. </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b w:val="1"/>
          <w:bCs w:val="1"/>
        </w:rPr>
      </w:pPr>
      <w:r w:rsidDel="00000000" w:rsidR="00000000" w:rsidRPr="00000000">
        <w:rPr>
          <w:b w:val="1"/>
          <w:bCs w:val="1"/>
          <w:rtl w:val="0"/>
        </w:rPr>
        <w:t xml:space="preserve">STAGE 2</w:t>
      </w:r>
    </w:p>
    <w:p w:rsidR="00000000" w:rsidDel="00000000" w:rsidP="00000000" w:rsidRDefault="00000000" w:rsidRPr="00000000" w14:paraId="0000006C">
      <w:pPr>
        <w:rPr>
          <w:b w:val="1"/>
          <w:bCs w:val="1"/>
        </w:rPr>
      </w:pPr>
      <w:r w:rsidDel="00000000" w:rsidR="00000000" w:rsidRPr="00000000">
        <w:rPr>
          <w:b w:val="1"/>
          <w:bCs w:val="1"/>
          <w:rtl w:val="0"/>
        </w:rPr>
        <w:t xml:space="preserve">FORMAL COMPLAINT (HEAD OF CENTRE)</w:t>
      </w:r>
    </w:p>
    <w:p w:rsidR="00000000" w:rsidDel="00000000" w:rsidP="00000000" w:rsidRDefault="00000000" w:rsidRPr="00000000" w14:paraId="0000006D">
      <w:pPr>
        <w:rPr>
          <w:b w:val="1"/>
          <w:bCs w:val="1"/>
        </w:rPr>
      </w:pPr>
      <w:r w:rsidDel="00000000" w:rsidR="00000000" w:rsidRPr="00000000">
        <w:rPr>
          <w:rtl w:val="0"/>
        </w:rPr>
      </w:r>
    </w:p>
    <w:p w:rsidR="00000000" w:rsidDel="00000000" w:rsidP="00000000" w:rsidRDefault="00000000" w:rsidRPr="00000000" w14:paraId="0000006E">
      <w:pPr>
        <w:rPr>
          <w:i w:val="1"/>
          <w:iCs w:val="1"/>
        </w:rPr>
      </w:pPr>
      <w:r w:rsidDel="00000000" w:rsidR="00000000" w:rsidRPr="00000000">
        <w:rPr>
          <w:i w:val="1"/>
          <w:iCs w:val="1"/>
          <w:rtl w:val="0"/>
        </w:rPr>
        <w:t xml:space="preserve">(If the complaint is about the Head of Centre, the complaint will be considered by an independent investigator)</w:t>
      </w:r>
    </w:p>
    <w:p w:rsidR="00000000" w:rsidDel="00000000" w:rsidP="00000000" w:rsidRDefault="00000000" w:rsidRPr="00000000" w14:paraId="0000006F">
      <w:pPr>
        <w:rPr>
          <w:i w:val="1"/>
          <w:iCs w:val="1"/>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If you are still unhappy, ask for an appointment with the Head of Centre. </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t xml:space="preserve">If you wish to do so, it is helpful if you can give a brief outline of your concern when you make the appointment. It may be useful to complete the complaints form (at the end of this document) at this point. After your discussion with the head of centre you may have to wait a short time while investigations are carried out. </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t xml:space="preserve">Every effort will be made to resolve the situation as quickly as possible; the Head of Centre will keep you updated and will send you a written response within seven working days.</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b w:val="1"/>
          <w:bCs w:val="1"/>
        </w:rPr>
      </w:pPr>
      <w:r w:rsidDel="00000000" w:rsidR="00000000" w:rsidRPr="00000000">
        <w:rPr>
          <w:b w:val="1"/>
          <w:bCs w:val="1"/>
          <w:rtl w:val="0"/>
        </w:rPr>
        <w:t xml:space="preserve">STAGE 3 </w:t>
      </w:r>
    </w:p>
    <w:p w:rsidR="00000000" w:rsidDel="00000000" w:rsidP="00000000" w:rsidRDefault="00000000" w:rsidRPr="00000000" w14:paraId="00000077">
      <w:pPr>
        <w:rPr>
          <w:b w:val="1"/>
          <w:bCs w:val="1"/>
        </w:rPr>
      </w:pPr>
      <w:r w:rsidDel="00000000" w:rsidR="00000000" w:rsidRPr="00000000">
        <w:rPr>
          <w:b w:val="1"/>
          <w:bCs w:val="1"/>
          <w:rtl w:val="0"/>
        </w:rPr>
        <w:t xml:space="preserve">FORMAL COMPLAINT (PANEL)</w:t>
      </w:r>
    </w:p>
    <w:p w:rsidR="00000000" w:rsidDel="00000000" w:rsidP="00000000" w:rsidRDefault="00000000" w:rsidRPr="00000000" w14:paraId="00000078">
      <w:pPr>
        <w:rPr>
          <w:b w:val="1"/>
          <w:bCs w:val="1"/>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If the complaint has still not been resolved at stages 1 or 2, you may ask for your complaint to be heard by our complaints panel, which will include at least three members who are not directly involved in the matters detailed in the complaint.</w:t>
      </w:r>
      <w:r w:rsidDel="00000000" w:rsidR="00000000" w:rsidRPr="00000000">
        <w:rPr>
          <w:b w:val="1"/>
          <w:bCs w:val="1"/>
          <w:rtl w:val="0"/>
        </w:rPr>
        <w:t xml:space="preserve"> </w:t>
      </w:r>
      <w:r w:rsidDel="00000000" w:rsidR="00000000" w:rsidRPr="00000000">
        <w:rPr>
          <w:rtl w:val="0"/>
        </w:rPr>
        <w:t xml:space="preserve">At  least one of the three will be completely independent of the leadership of the company.</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The complaints panel will consider all written complaints within twenty working days of receipt. The panel will arrange a meeting to discuss the complaint, and will invite you to attend the meeting, so that the complaint can be explained in more detail. The complainant is welcome to be accompanied by a family member or friend to the meeting. The company will always give the complainant at least five days’ notice of the meeting. </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drawing>
          <wp:anchor allowOverlap="1" behindDoc="0" distB="0" distT="0" distL="114300" distR="114300" hidden="0" layoutInCell="1" locked="0" relativeHeight="0" simplePos="0">
            <wp:simplePos x="0" y="0"/>
            <wp:positionH relativeFrom="page">
              <wp:posOffset>5172048</wp:posOffset>
            </wp:positionH>
            <wp:positionV relativeFrom="page">
              <wp:posOffset>148500</wp:posOffset>
            </wp:positionV>
            <wp:extent cx="2298863" cy="1530135"/>
            <wp:effectExtent b="0" l="0" r="0" t="0"/>
            <wp:wrapSquare wrapText="bothSides" distB="0" distT="0" distL="114300" distR="114300"/>
            <wp:docPr id="4"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After hearing all the evidence, the complaints panel will consider their decision and inform the complainant, and where relevant the person complained about, their key findings and recommendations which will be provided in writing within two school days.</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The complaints panel will do all they can at this stage to resolve the complaint to the complainant’s satisfaction.</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A copy of the findings and recommendations will be made available for inspection at the school by the proprietor and the leadership team.</w:t>
      </w:r>
      <w:r w:rsidDel="00000000" w:rsidR="00000000" w:rsidRPr="00000000">
        <w:br w:type="page"/>
      </w: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b w:val="1"/>
          <w:bCs w:val="1"/>
        </w:rPr>
      </w:pPr>
      <w:r w:rsidDel="00000000" w:rsidR="00000000" w:rsidRPr="00000000">
        <w:rPr>
          <w:b w:val="1"/>
          <w:bCs w:val="1"/>
          <w:rtl w:val="0"/>
        </w:rPr>
        <w:t xml:space="preserve">Summary of Timescale</w:t>
      </w:r>
    </w:p>
    <w:p w:rsidR="00000000" w:rsidDel="00000000" w:rsidP="00000000" w:rsidRDefault="00000000" w:rsidRPr="00000000" w14:paraId="00000087">
      <w:pPr>
        <w:rPr>
          <w:b w:val="1"/>
          <w:bCs w:val="1"/>
        </w:rPr>
      </w:pPr>
      <w:r w:rsidDel="00000000" w:rsidR="00000000" w:rsidRPr="00000000">
        <w:rPr>
          <w:rtl w:val="0"/>
        </w:rPr>
      </w:r>
    </w:p>
    <w:p w:rsidR="00000000" w:rsidDel="00000000" w:rsidP="00000000" w:rsidRDefault="00000000" w:rsidRPr="00000000" w14:paraId="00000088">
      <w:pPr>
        <w:rPr>
          <w:b w:val="1"/>
          <w:bCs w:val="1"/>
        </w:rPr>
      </w:pPr>
      <w:r w:rsidDel="00000000" w:rsidR="00000000" w:rsidRPr="00000000">
        <w:rPr>
          <w:rtl w:val="0"/>
        </w:rPr>
      </w:r>
    </w:p>
    <w:tbl>
      <w:tblPr>
        <w:tblStyle w:val="Table1"/>
        <w:tblW w:w="96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50"/>
        <w:gridCol w:w="4740"/>
        <w:gridCol w:w="3250"/>
        <w:tblGridChange w:id="0">
          <w:tblGrid>
            <w:gridCol w:w="1650"/>
            <w:gridCol w:w="4740"/>
            <w:gridCol w:w="3250"/>
          </w:tblGrid>
        </w:tblGridChange>
      </w:tblGrid>
      <w:tr>
        <w:trPr>
          <w:cantSplit w:val="0"/>
          <w:trHeight w:val="267.978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Stage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Description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Response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bCs w:val="1"/>
                <w:rtl w:val="0"/>
              </w:rPr>
              <w:t xml:space="preserve">INFORMAL: SHARING YOUR CONCERN</w:t>
            </w:r>
            <w:r w:rsidDel="00000000" w:rsidR="00000000" w:rsidRPr="00000000">
              <w:rPr>
                <w:rtl w:val="0"/>
              </w:rPr>
              <w:t xml:space="preserve">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 discussion with a relevant member of staff, for example teacher or learning lead</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As soon as possible, within 2 working days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FORMAL: MAKING A COMPLAINT TO THE HEAD OF CENTRE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 meeting and/or written complaint to the relevant head of centre</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rtl w:val="0"/>
              </w:rPr>
              <w:t xml:space="preserve">Acknowledged on the day of receipt, responded to within a maximum of 7 working days</w:t>
            </w:r>
            <w:r w:rsidDel="00000000" w:rsidR="00000000" w:rsidRPr="00000000">
              <w:rPr>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rtl w:val="0"/>
              </w:rPr>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rtl w:val="0"/>
              </w:rPr>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rtl w:val="0"/>
              </w:rPr>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FORMAL: MAKING A COMPLAINT TO OUR COMPLAINTS PANEL</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Attendance at a complaints panel hearing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Hearing arranged within 20 working days, providing the complainant with 5 working days’ notice. </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Findings and recommendations sent within 2 working days of the hearing.</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 </w:t>
            </w:r>
          </w:p>
        </w:tc>
      </w:tr>
    </w:tbl>
    <w:p w:rsidR="00000000" w:rsidDel="00000000" w:rsidP="00000000" w:rsidRDefault="00000000" w:rsidRPr="00000000" w14:paraId="000000AF">
      <w:pPr>
        <w:rPr>
          <w:b w:val="1"/>
          <w:bCs w:val="1"/>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b w:val="1"/>
          <w:bCs w:val="1"/>
        </w:rPr>
      </w:pPr>
      <w:r w:rsidDel="00000000" w:rsidR="00000000" w:rsidRPr="00000000">
        <w:rPr>
          <w:rtl w:val="0"/>
        </w:rPr>
      </w:r>
    </w:p>
    <w:p w:rsidR="00000000" w:rsidDel="00000000" w:rsidP="00000000" w:rsidRDefault="00000000" w:rsidRPr="00000000" w14:paraId="000000B2">
      <w:pPr>
        <w:rPr>
          <w:b w:val="1"/>
          <w:bCs w:val="1"/>
        </w:rPr>
      </w:pPr>
      <w:r w:rsidDel="00000000" w:rsidR="00000000" w:rsidRPr="00000000">
        <w:rPr>
          <w:b w:val="1"/>
          <w:bCs w:val="1"/>
          <w:rtl w:val="0"/>
        </w:rPr>
        <w:t xml:space="preserve">Complaints log</w:t>
      </w:r>
    </w:p>
    <w:p w:rsidR="00000000" w:rsidDel="00000000" w:rsidP="00000000" w:rsidRDefault="00000000" w:rsidRPr="00000000" w14:paraId="000000B3">
      <w:pPr>
        <w:rPr>
          <w:b w:val="1"/>
          <w:bCs w:val="1"/>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t xml:space="preserve">All complaints are recorded in a complaints log. The detail of the complaint is recorded, including informal complaints (stage 1), as is whether the complaint is resolved at stage 1, or at any stage of the formal complaints procedure. Any actions taken by the school as a result of a complaint (regardless of whether the complaint has been upheld or not) are also recorded on this log.</w:t>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t xml:space="preserve">All information (correspondence, statements, records) related to all individual complaints is kept confidential and locked away, accessed only by the Head of Centre.</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b w:val="1"/>
          <w:bCs w:val="1"/>
          <w:sz w:val="28"/>
          <w:szCs w:val="28"/>
          <w:u w:val="single"/>
        </w:rPr>
      </w:pPr>
      <w:r w:rsidDel="00000000" w:rsidR="00000000" w:rsidRPr="00000000">
        <w:rPr>
          <w:rtl w:val="0"/>
        </w:rPr>
      </w:r>
    </w:p>
    <w:p w:rsidR="00000000" w:rsidDel="00000000" w:rsidP="00000000" w:rsidRDefault="00000000" w:rsidRPr="00000000" w14:paraId="000000B9">
      <w:pPr>
        <w:rPr>
          <w:b w:val="1"/>
          <w:bCs w:val="1"/>
        </w:rPr>
      </w:pPr>
      <w:r w:rsidDel="00000000" w:rsidR="00000000" w:rsidRPr="00000000">
        <w:rPr>
          <w:b w:val="1"/>
          <w:bCs w:val="1"/>
          <w:rtl w:val="0"/>
        </w:rPr>
        <w:t xml:space="preserve">Complaints Record</w:t>
      </w:r>
      <w:r w:rsidDel="00000000" w:rsidR="00000000" w:rsidRPr="00000000">
        <w:rPr>
          <w:rtl w:val="0"/>
        </w:rPr>
      </w:r>
    </w:p>
    <w:p w:rsidR="00000000" w:rsidDel="00000000" w:rsidP="00000000" w:rsidRDefault="00000000" w:rsidRPr="00000000" w14:paraId="000000BA">
      <w:pPr>
        <w:rPr>
          <w:b w:val="1"/>
          <w:bCs w:val="1"/>
          <w:sz w:val="28"/>
          <w:szCs w:val="28"/>
          <w:u w:val="single"/>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So far no complaints have been made</w:t>
      </w:r>
    </w:p>
    <w:p w:rsidR="00000000" w:rsidDel="00000000" w:rsidP="00000000" w:rsidRDefault="00000000" w:rsidRPr="00000000" w14:paraId="000000BC">
      <w:pPr>
        <w:rPr>
          <w:b w:val="1"/>
          <w:bCs w:val="1"/>
          <w:sz w:val="28"/>
          <w:szCs w:val="28"/>
          <w:u w:val="single"/>
        </w:rPr>
      </w:pPr>
      <w:r w:rsidDel="00000000" w:rsidR="00000000" w:rsidRPr="00000000">
        <w:rPr>
          <w:rtl w:val="0"/>
        </w:rPr>
      </w:r>
    </w:p>
    <w:p w:rsidR="00000000" w:rsidDel="00000000" w:rsidP="00000000" w:rsidRDefault="00000000" w:rsidRPr="00000000" w14:paraId="000000BD">
      <w:pPr>
        <w:rPr>
          <w:b w:val="1"/>
          <w:bCs w:val="1"/>
        </w:rPr>
      </w:pPr>
      <w:r w:rsidDel="00000000" w:rsidR="00000000" w:rsidRPr="00000000">
        <w:rPr>
          <w:b w:val="1"/>
          <w:bCs w:val="1"/>
          <w:rtl w:val="0"/>
        </w:rPr>
        <w:t xml:space="preserve">Policy Review Cycle</w:t>
      </w:r>
      <w:r w:rsidDel="00000000" w:rsidR="00000000" w:rsidRPr="00000000">
        <w:rPr>
          <w:rtl w:val="0"/>
        </w:rPr>
      </w:r>
    </w:p>
    <w:p w:rsidR="00000000" w:rsidDel="00000000" w:rsidP="00000000" w:rsidRDefault="00000000" w:rsidRPr="00000000" w14:paraId="000000BE">
      <w:pPr>
        <w:rPr>
          <w:b w:val="1"/>
          <w:bCs w:val="1"/>
          <w:sz w:val="28"/>
          <w:szCs w:val="28"/>
          <w:u w:val="single"/>
        </w:rPr>
      </w:pP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This policy and all policies at The T3 School will be reviewed and updated as per our policy review cycle.</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br w:type="page"/>
      </w: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b w:val="1"/>
          <w:bCs w:val="1"/>
          <w:rtl w:val="0"/>
        </w:rPr>
        <w:t xml:space="preserve">The T3 School COMPLAINTS FORM</w:t>
      </w:r>
      <w:r w:rsidDel="00000000" w:rsidR="00000000" w:rsidRPr="00000000">
        <w:rPr>
          <w:rtl w:val="0"/>
        </w:rPr>
        <w:t xml:space="preserve"> </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Please send this completed form to our school address The T3 School, Sydenham house, Church Road, Ashford TN23 1RD or email it to t3tutorinstaff@gmail.com. When we receive a complaint, we aim to acknowledge its receipt on the same day.</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r>
    </w:p>
    <w:tbl>
      <w:tblPr>
        <w:tblStyle w:val="Table2"/>
        <w:tblW w:w="96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40"/>
        <w:tblGridChange w:id="0">
          <w:tblGrid>
            <w:gridCol w:w="96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Your name:</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Name of pupil:</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Relationship with pupil:</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Address:</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Postcode:</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Home telephone:</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Mobile telephone:</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r>
    </w:p>
    <w:tbl>
      <w:tblPr>
        <w:tblStyle w:val="Table3"/>
        <w:tblW w:w="96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40"/>
        <w:tblGridChange w:id="0">
          <w:tblGrid>
            <w:gridCol w:w="96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Please give details of the complaint:</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r>
    </w:p>
    <w:tbl>
      <w:tblPr>
        <w:tblStyle w:val="Table4"/>
        <w:tblW w:w="9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00"/>
        <w:tblGridChange w:id="0">
          <w:tblGrid>
            <w:gridCol w:w="96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What action, if any, have you already taken to try and resolve your complaint? (Who did you speak to and what was the response)? </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What actions do you feel might resolve the problem at this stage? </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Are you attaching any paperwork? If so, please give details.</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Signature: </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Date:</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Official use only Date acknowledgement sent: By whom:</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Complaint referred to: Date:</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123">
      <w:pPr>
        <w:rPr/>
      </w:pPr>
      <w:r w:rsidDel="00000000" w:rsidR="00000000" w:rsidRPr="00000000">
        <w:rPr>
          <w:rtl w:val="0"/>
        </w:rPr>
      </w:r>
    </w:p>
    <w:sectPr>
      <w:footerReference r:id="rId7" w:type="default"/>
      <w:footerReference r:id="rId8" w:type="first"/>
      <w:pgSz w:h="16838" w:w="11906" w:orient="portrait"/>
      <w:pgMar w:bottom="1133.8582677165355" w:top="1133.8582677165355" w:left="1133.8582677165355" w:right="1133.8582677165355"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4">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5">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footer" Target="footer2.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